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031" w14:textId="77777777" w:rsidR="00A72F22" w:rsidRDefault="00BC554E">
      <w:pPr>
        <w:pStyle w:val="a3"/>
        <w:widowControl/>
        <w:spacing w:before="76" w:beforeAutospacing="0" w:after="76" w:afterAutospacing="0" w:line="560" w:lineRule="exact"/>
        <w:ind w:right="74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附件.公示人员名单</w:t>
      </w:r>
    </w:p>
    <w:tbl>
      <w:tblPr>
        <w:tblW w:w="13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217"/>
        <w:gridCol w:w="1649"/>
        <w:gridCol w:w="1869"/>
      </w:tblGrid>
      <w:tr w:rsidR="00A72F22" w14:paraId="2647FD7D" w14:textId="77777777">
        <w:trPr>
          <w:trHeight w:val="740"/>
        </w:trPr>
        <w:tc>
          <w:tcPr>
            <w:tcW w:w="133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002CA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2020年度西安</w:t>
            </w:r>
            <w:r>
              <w:rPr>
                <w:rStyle w:val="font01"/>
                <w:rFonts w:hint="default"/>
                <w:lang w:bidi="ar"/>
              </w:rPr>
              <w:t>浐</w:t>
            </w:r>
            <w:r>
              <w:rPr>
                <w:rStyle w:val="font31"/>
                <w:rFonts w:hint="default"/>
                <w:lang w:bidi="ar"/>
              </w:rPr>
              <w:t>灞生态区工程类职称认定通过人员名单</w:t>
            </w:r>
          </w:p>
        </w:tc>
      </w:tr>
      <w:tr w:rsidR="00A72F22" w14:paraId="107A697F" w14:textId="77777777">
        <w:trPr>
          <w:trHeight w:val="6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472C9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62B6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单  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BA3DB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9C3D3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资格名称</w:t>
            </w:r>
          </w:p>
        </w:tc>
      </w:tr>
      <w:tr w:rsidR="00A72F22" w14:paraId="267A73EE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DD9B8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6449B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西安浐灞城市西安浐灞生态区博士后科研工作站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2C33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夏梦洁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7740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6763BDAC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E26F6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9795F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浐灞生态区人力资源服务有限责任公司（行政审批局）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1E85B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耿  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BE9C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64101B7F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05589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E51BF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浐灞生态区人力资源服务有限责任公司（行政审批局）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2D24B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赵亚芳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A7324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684F489E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BB4C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3D1E5" w14:textId="62A512E5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浐灞生态区人力资源服务有限责任公司（住房</w:t>
            </w:r>
            <w:r w:rsidR="00F6255E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城乡建设局）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82B96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  娟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CFAD2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446199BB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1B8D4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C7848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陕西海山能源发展有限公司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F1EC6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赵越洋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C69BE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0C92E557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3709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2A8D7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陕西海山能源发展有限公司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4409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熊凯凯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F67EF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7F58289A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4DFD7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C45DF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陕西海山能源发展有限公司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16524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任  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1C38F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1D55BB15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AA31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0837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陕西海山能源发展有限公司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FAC9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李向前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DFB1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44F10812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6CA6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0A179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陕西海山能源发展有限公司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F6BC2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康世圆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5D249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7ACAEB69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F744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D9F0A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陕西海山能源发展有限公司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B2039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董向锋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FD92B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0FC8DA7A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61319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7974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陕西亿盛路桥科技有限责任公司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42A0E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贾文煊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E4710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69F568C4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22D80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83D4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陕西亿盛路桥科技有限责任公司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4767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孙宇杰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23FC7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  <w:tr w:rsidR="00A72F22" w14:paraId="69649F62" w14:textId="77777777">
        <w:trPr>
          <w:trHeight w:val="4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11F3E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8408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陕西亿盛路桥科技有限责任公司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12F7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  浩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61A87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助理工程师</w:t>
            </w:r>
          </w:p>
        </w:tc>
      </w:tr>
    </w:tbl>
    <w:p w14:paraId="5443537C" w14:textId="77777777" w:rsidR="00A72F22" w:rsidRDefault="00A72F22">
      <w:pPr>
        <w:spacing w:line="560" w:lineRule="exact"/>
      </w:pPr>
    </w:p>
    <w:tbl>
      <w:tblPr>
        <w:tblW w:w="13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221"/>
        <w:gridCol w:w="1665"/>
        <w:gridCol w:w="1860"/>
      </w:tblGrid>
      <w:tr w:rsidR="00A72F22" w14:paraId="6944E051" w14:textId="77777777">
        <w:trPr>
          <w:trHeight w:val="800"/>
        </w:trPr>
        <w:tc>
          <w:tcPr>
            <w:tcW w:w="133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69091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2020年度西安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浐</w:t>
            </w:r>
            <w:r>
              <w:rPr>
                <w:rStyle w:val="font41"/>
                <w:rFonts w:hint="default"/>
                <w:lang w:bidi="ar"/>
              </w:rPr>
              <w:t>灞生态区</w:t>
            </w:r>
            <w:r>
              <w:rPr>
                <w:rStyle w:val="font31"/>
                <w:rFonts w:hint="default"/>
                <w:lang w:bidi="ar"/>
              </w:rPr>
              <w:t>工程类职称评审</w:t>
            </w:r>
            <w:r>
              <w:rPr>
                <w:rStyle w:val="font41"/>
                <w:rFonts w:hint="default"/>
                <w:lang w:bidi="ar"/>
              </w:rPr>
              <w:t>通过人员名单</w:t>
            </w:r>
          </w:p>
        </w:tc>
      </w:tr>
      <w:tr w:rsidR="00A72F22" w14:paraId="694DD072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E74DF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642A3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单  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746D4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4DDCE" w14:textId="77777777" w:rsidR="00A72F22" w:rsidRDefault="00BC55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资格名称</w:t>
            </w:r>
          </w:p>
        </w:tc>
      </w:tr>
      <w:tr w:rsidR="00A72F22" w14:paraId="65F2D8A2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2907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DD48A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陕西海山能源发展有限公司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F96C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康亚勇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78E82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助理工程师</w:t>
            </w:r>
          </w:p>
        </w:tc>
      </w:tr>
      <w:tr w:rsidR="00A72F22" w14:paraId="282F8494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D9CAA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FE91E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陕西海山能源发展有限公司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F090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王蹦蹦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B19F4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助理工程师</w:t>
            </w:r>
          </w:p>
        </w:tc>
      </w:tr>
      <w:tr w:rsidR="00A72F22" w14:paraId="0EB71398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DDA90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69403" w14:textId="778A8BF4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浐灞生态区人力资源服务有限责任公司（住房</w:t>
            </w:r>
            <w:r w:rsidR="00F6255E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城乡建设局）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91ECA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尤志鹏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F1436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32B66B03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755A3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D072A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浐灞生态区人力资源服务有限责任公司（行政审批局）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88B87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侯芬纯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DBFDD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3F8939CC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410E2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869D2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浐灞生态区人力资源服务有限责任公司（世园园区管理办）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06E37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王银锁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0EE0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3373C044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B0F1E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FBABB" w14:textId="35DF76D0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浐灞生态区人力资源服务有限责任公司（住房</w:t>
            </w:r>
            <w:r w:rsidR="00F6255E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城乡建设局）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B60B0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马腾霄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92816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A72F22" w14:paraId="2F6FE3F1" w14:textId="77777777">
        <w:trPr>
          <w:trHeight w:val="5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3B63C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30B36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西安灞柳驿酒店有限公司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21AB8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张云泽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7C150" w14:textId="77777777" w:rsidR="00A72F22" w:rsidRDefault="00BC5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</w:tbl>
    <w:p w14:paraId="72887222" w14:textId="77777777" w:rsidR="00A72F22" w:rsidRDefault="00A72F22">
      <w:pPr>
        <w:spacing w:line="560" w:lineRule="exact"/>
      </w:pPr>
    </w:p>
    <w:p w14:paraId="778F7D88" w14:textId="77777777" w:rsidR="00A72F22" w:rsidRDefault="00A72F22">
      <w:pPr>
        <w:spacing w:line="560" w:lineRule="exact"/>
      </w:pPr>
    </w:p>
    <w:sectPr w:rsidR="00A72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30403"/>
    <w:rsid w:val="00A72F22"/>
    <w:rsid w:val="00BC554E"/>
    <w:rsid w:val="00F6255E"/>
    <w:rsid w:val="1E130403"/>
    <w:rsid w:val="352C1909"/>
    <w:rsid w:val="5E4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2DC3"/>
  <w15:docId w15:val="{D685F688-5F9D-4F1C-9017-53E69626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张琬钰</cp:lastModifiedBy>
  <cp:revision>4</cp:revision>
  <dcterms:created xsi:type="dcterms:W3CDTF">2019-11-28T11:55:00Z</dcterms:created>
  <dcterms:modified xsi:type="dcterms:W3CDTF">2024-01-16T01:13:00Z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