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B9" w:rsidRDefault="00B97583">
      <w:pPr>
        <w:spacing w:line="560" w:lineRule="exact"/>
        <w:ind w:leftChars="304" w:left="1078" w:hangingChars="100" w:hanging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申报职称认定人员信息公示</w:t>
      </w:r>
    </w:p>
    <w:bookmarkEnd w:id="0"/>
    <w:p w:rsidR="004202B9" w:rsidRDefault="004202B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202B9" w:rsidRDefault="00B9758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1、陈曦，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浐灞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生态区应急管理局员工，2019年7月毕业于西安交通大学环境工程专业，全日制硕士研究生学历。2019年7月起从事环境安全排查整治工作，现拟认定环境工程专业工程师。</w:t>
      </w:r>
    </w:p>
    <w:p w:rsidR="004202B9" w:rsidRDefault="00B97583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、范红，西安深恒节能科技有限公司暖通设计师，2021年7月毕业于西安科技大学供热、供燃气、通风及空调工程专业，全日制硕士研究生学历。2021年9月起从事暖通设计工作。现拟认定供热、供燃气、通风及空调工程专业工程师。</w:t>
      </w:r>
    </w:p>
    <w:p w:rsidR="004202B9" w:rsidRDefault="00B9758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赖永超，西安艾科美实验室系统工程集团有限公司暖通设计师，2021年7月毕业于河南科技大学建筑环境与能源应用工程专业，全日制大学本科学历。2021年8月起从事暖通设计工作。现拟认定建筑环境与能源应用工程专业助理工程师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4、杨帆，陕西亿盛路桥科技有限责任公司技术员，2022年7月毕业于长安大学兴华学院土木工程专业，全日制大学本科学历。2022年7月起从事路桥设计工作。现拟认定土木工程专业助理工程师。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5、白瑞，陕西天诚和信水利设计有限公司技术员，2020年7月毕业于西北农林科技大学水土保持与荒漠化防治专业，全日制大学本科学历。2022年7月起从事水土保持相关工作。现拟认定水土保持与荒漠化防治专业助理工程师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6、马振，西安世园置业有限公司技术员，2022年7月毕业于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山西工程技术学院机械设计及自动化专业，全日制大学本科学历。2022年8月起从事相关工作。现拟认定机械设计制造及自动化专业助理工程师。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7、姬景腾，西安世园置业有限公司技术员，2016年7月毕业于西安铁路职业技术学院铁道通信信号专业，全日制大学专科学历。2016年7月起从事相关工作。现拟认定铁道通信信号专业助理工程师。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8、张志恒，西安世园置业有限公司安装主管，2013年7月毕业于西北大学北方信息工程学院光电信息工程专业，全日制大学本科学历。2014年4月起从事相关工作。现拟认定光电信息工程专业助理工程师。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4202B9" w:rsidRDefault="004202B9">
      <w:pPr>
        <w:spacing w:line="560" w:lineRule="exact"/>
        <w:ind w:leftChars="1672" w:left="4151" w:hangingChars="200" w:hanging="640"/>
        <w:rPr>
          <w:rFonts w:ascii="仿宋_GB2312" w:eastAsia="仿宋_GB2312" w:hAnsi="仿宋_GB2312" w:cs="仿宋_GB2312"/>
          <w:sz w:val="32"/>
          <w:szCs w:val="32"/>
        </w:rPr>
      </w:pPr>
    </w:p>
    <w:sectPr w:rsidR="004202B9">
      <w:pgSz w:w="11906" w:h="16838"/>
      <w:pgMar w:top="2098" w:right="1474" w:bottom="2154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24D1A"/>
    <w:rsid w:val="00285B13"/>
    <w:rsid w:val="004202B9"/>
    <w:rsid w:val="00B97583"/>
    <w:rsid w:val="05FF207A"/>
    <w:rsid w:val="084C45D8"/>
    <w:rsid w:val="1882194E"/>
    <w:rsid w:val="1CB07827"/>
    <w:rsid w:val="1E9D31E8"/>
    <w:rsid w:val="58823C58"/>
    <w:rsid w:val="624B23EE"/>
    <w:rsid w:val="76424D1A"/>
    <w:rsid w:val="7D53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183097-9BF0-40C3-B5CA-A1321E3D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Judy张艺</dc:creator>
  <cp:lastModifiedBy>党办内勤</cp:lastModifiedBy>
  <cp:revision>5</cp:revision>
  <dcterms:created xsi:type="dcterms:W3CDTF">2021-12-03T09:29:00Z</dcterms:created>
  <dcterms:modified xsi:type="dcterms:W3CDTF">2023-12-18T03:24:00Z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D8FFBD37DD634E03B354FACC62AC7D6F</vt:lpwstr>
  </property>
</Properties>
</file>