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54"/>
        <w:ind w:left="428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before="52"/>
        <w:ind w:left="36" w:right="49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Arial Unicode MS" w:eastAsia="Arial Unicode MS"/>
          <w:sz w:val="36"/>
        </w:rPr>
        <w:t>浐</w:t>
      </w:r>
      <w:r>
        <w:rPr>
          <w:rFonts w:hint="eastAsia" w:ascii="方正小标宋简体" w:eastAsia="方正小标宋简体"/>
          <w:sz w:val="36"/>
        </w:rPr>
        <w:t>灞生态区有关群众企业办事方面行政许可事项清单</w:t>
      </w:r>
    </w:p>
    <w:p>
      <w:pPr>
        <w:pStyle w:val="3"/>
        <w:spacing w:before="62" w:after="25"/>
        <w:ind w:left="34" w:right="49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(93项</w:t>
      </w:r>
      <w:r>
        <w:rPr>
          <w:rFonts w:hint="eastAsia" w:ascii="楷体_GB2312" w:eastAsia="楷体_GB2312"/>
          <w:lang w:eastAsia="zh-CN"/>
        </w:rPr>
        <w:t>）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410"/>
        <w:gridCol w:w="4819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32"/>
              <w:ind w:left="133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132"/>
              <w:ind w:left="555" w:right="54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实施部门</w:t>
            </w:r>
          </w:p>
        </w:tc>
        <w:tc>
          <w:tcPr>
            <w:tcW w:w="4819" w:type="dxa"/>
          </w:tcPr>
          <w:p>
            <w:pPr>
              <w:pStyle w:val="8"/>
              <w:spacing w:before="132"/>
              <w:ind w:left="1830" w:right="181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事项名称</w:t>
            </w:r>
          </w:p>
        </w:tc>
        <w:tc>
          <w:tcPr>
            <w:tcW w:w="1385" w:type="dxa"/>
          </w:tcPr>
          <w:p>
            <w:pPr>
              <w:pStyle w:val="8"/>
              <w:spacing w:before="132"/>
              <w:ind w:left="112"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事项类型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依法必须招标项目招标实施方案核准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175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企业、事业单位、社会团体等投资建设的固定资产</w:t>
            </w:r>
          </w:p>
          <w:p>
            <w:pPr>
              <w:pStyle w:val="8"/>
              <w:spacing w:before="43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投资项目核准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1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发改部门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政府投资建设项目初步设计及投资概算审批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政府投资建设项目建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议书审批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5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政府投资建设项目可行性研究报告审批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0" w:leftChars="0" w:right="545" w:firstLine="0" w:firstLineChars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建设项目环境影响评价审批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7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防治污染设施拆除或闲置审批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8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排污许可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9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1"/>
              <w:ind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江河、湖泊新建、改建或者扩大排污口审核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辐射安全许可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left="552"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建筑工程施工许可证核发（非装饰类）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建筑工程施工许可证核发（装饰类）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商品房预售许可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住建部门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特殊建设工程消防设计审查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1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城镇污水排入排水管网许可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拆除、改动城镇排水与污水处理设施方案审核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6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176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从事生活垃圾（含粪便）经营性清扫、收集、运输、处理服务审批</w:t>
            </w:r>
          </w:p>
        </w:tc>
        <w:tc>
          <w:tcPr>
            <w:tcW w:w="1385" w:type="dxa"/>
          </w:tcPr>
          <w:p>
            <w:pPr>
              <w:pStyle w:val="8"/>
              <w:spacing w:before="176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占用、挖掘城市道路审批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燃气经营许可证核发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燃气经营者改动市政燃气设施审批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1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依附于城市道路建设各种管线、杆线等设施审批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6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176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特殊车辆在城市道路上行驶（包括经过城市桥梁）审批</w:t>
            </w:r>
          </w:p>
        </w:tc>
        <w:tc>
          <w:tcPr>
            <w:tcW w:w="1385" w:type="dxa"/>
          </w:tcPr>
          <w:p>
            <w:pPr>
              <w:pStyle w:val="8"/>
              <w:spacing w:before="176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0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城市桥梁上架设各类市政管线审批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新建、改建、扩建燃气工程核准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6" w:type="dxa"/>
          </w:tcPr>
          <w:p>
            <w:pPr>
              <w:pStyle w:val="8"/>
              <w:spacing w:before="11"/>
              <w:ind w:lef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0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11"/>
              <w:ind w:lef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0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line="278" w:lineRule="auto"/>
              <w:ind w:right="49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临时占用城市道路设置商业摊点、电话亭、宣传娱乐活动点、非机动车保管站和堆放物料、施工作业</w:t>
            </w:r>
          </w:p>
          <w:p>
            <w:pPr>
              <w:pStyle w:val="8"/>
              <w:spacing w:before="0" w:line="269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的批准</w:t>
            </w:r>
          </w:p>
        </w:tc>
        <w:tc>
          <w:tcPr>
            <w:tcW w:w="1385" w:type="dxa"/>
          </w:tcPr>
          <w:p>
            <w:pPr>
              <w:pStyle w:val="8"/>
              <w:spacing w:before="11"/>
              <w:ind w:lef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0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临时性建筑物搭建、堆放物料、占道施工审批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2410" w:type="dxa"/>
            <w:vAlign w:val="top"/>
          </w:tcPr>
          <w:p>
            <w:pPr>
              <w:pStyle w:val="8"/>
              <w:spacing w:before="21"/>
              <w:ind w:left="552" w:right="54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建设工程施工需要迁移、改建排水、防洪设施批准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关闭、闲置、拆除城市环卫设施许可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城市建筑垃圾处置核准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7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410" w:type="dxa"/>
          </w:tcPr>
          <w:p>
            <w:pPr>
              <w:pStyle w:val="8"/>
              <w:spacing w:before="177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设置大型户外广告及在城市建筑物、设施上悬挂、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张贴宣传品审批</w:t>
            </w:r>
          </w:p>
        </w:tc>
        <w:tc>
          <w:tcPr>
            <w:tcW w:w="1385" w:type="dxa"/>
          </w:tcPr>
          <w:p>
            <w:pPr>
              <w:pStyle w:val="8"/>
              <w:spacing w:before="177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集中供热经营许可证核发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6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410" w:type="dxa"/>
          </w:tcPr>
          <w:p>
            <w:pPr>
              <w:pStyle w:val="8"/>
              <w:spacing w:before="176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在排水、防洪设施保护范围内临时进行施工作业审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批</w:t>
            </w:r>
          </w:p>
        </w:tc>
        <w:tc>
          <w:tcPr>
            <w:tcW w:w="1385" w:type="dxa"/>
          </w:tcPr>
          <w:p>
            <w:pPr>
              <w:pStyle w:val="8"/>
              <w:spacing w:before="176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在城市供水、供热、燃气设施保护范围内从事施工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作业的审批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取水许可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水利基建项目初步设计文件审批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洪水影响评价（类）审批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生产建设项目水土保持方案审批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在大坝管理和保护范围内修建码头、渔塘许可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挖掘、占用、利用、跨（穿）越水工程设施建设活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动审批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新建、扩建、改建建设项目的节约用水设计方案审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批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污水处理设施、再生水利用设施设计方案审查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地下水凿井施工核准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确需改装、拆除或者迁移城市公共供水设施审批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生态环境部门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城市建设填堵水域、废除围堤的审核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除剧毒化学品、易制爆化学品外其他危险化学品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（不含仓储经营）经营许可证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食品经营许可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食品生产加工小作坊登记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药品零售企业许可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第三类医疗器械经营许可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小餐饮经营许可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农民专业合作社设立、变更、注销登记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个体工商户注册、变更、注销登记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企业设立、变更、注销登记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市场监管部门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广告发布登记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人防工程易地建设审批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人民防空工程建设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行政审批部门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建设工程抗震设防要求备案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第二类易制毒化学品运输许可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第三类易制毒化学品运输备案证明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民用爆炸物品购买许可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民用爆炸物品运输许可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6" w:type="dxa"/>
          </w:tcPr>
          <w:p>
            <w:pPr>
              <w:pStyle w:val="8"/>
              <w:spacing w:before="10"/>
              <w:ind w:left="0"/>
              <w:jc w:val="left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8"/>
              <w:spacing w:before="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2410" w:type="dxa"/>
          </w:tcPr>
          <w:p>
            <w:pPr>
              <w:pStyle w:val="8"/>
              <w:spacing w:before="10"/>
              <w:ind w:left="0"/>
              <w:jc w:val="left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8"/>
              <w:spacing w:before="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金融机构营业场所、金库(二、三级风险金融机构</w:t>
            </w:r>
          </w:p>
          <w:p>
            <w:pPr>
              <w:pStyle w:val="8"/>
              <w:spacing w:before="2" w:line="310" w:lineRule="atLeast"/>
              <w:ind w:right="18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营业场所和金库)安全防范设施建设方案审批及工程验收</w:t>
            </w:r>
          </w:p>
        </w:tc>
        <w:tc>
          <w:tcPr>
            <w:tcW w:w="1385" w:type="dxa"/>
          </w:tcPr>
          <w:p>
            <w:pPr>
              <w:pStyle w:val="8"/>
              <w:spacing w:before="10"/>
              <w:ind w:left="0"/>
              <w:jc w:val="left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8"/>
              <w:spacing w:before="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举行集会游行示威许可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大型群众性活动安全许可（1000</w:t>
            </w:r>
            <w:r>
              <w:rPr>
                <w:spacing w:val="-23"/>
                <w:sz w:val="21"/>
                <w:szCs w:val="21"/>
              </w:rPr>
              <w:t xml:space="preserve"> 人以上 </w:t>
            </w:r>
            <w:r>
              <w:rPr>
                <w:sz w:val="21"/>
                <w:szCs w:val="21"/>
              </w:rPr>
              <w:t>5000</w:t>
            </w:r>
            <w:r>
              <w:rPr>
                <w:spacing w:val="-18"/>
                <w:sz w:val="21"/>
                <w:szCs w:val="21"/>
              </w:rPr>
              <w:t xml:space="preserve"> 人以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下的）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焰火燃放许可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典当业特种行业许可证核发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公章刻制业特种行业许可证核发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旅馆业特种行业许可证核发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互联网上网服务营业场所中信息网络安全审批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剧毒化学品购买许可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剧毒化学品道路运输通行证核发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放射性物品道路运输许可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烟花爆竹道路运输许可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6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2410" w:type="dxa"/>
          </w:tcPr>
          <w:p>
            <w:pPr>
              <w:pStyle w:val="8"/>
              <w:spacing w:before="176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运输危险化学品的车辆进入危险化学品运输车辆</w:t>
            </w:r>
          </w:p>
          <w:p>
            <w:pPr>
              <w:pStyle w:val="8"/>
              <w:spacing w:before="4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限制通行区域审批</w:t>
            </w:r>
          </w:p>
        </w:tc>
        <w:tc>
          <w:tcPr>
            <w:tcW w:w="1385" w:type="dxa"/>
          </w:tcPr>
          <w:p>
            <w:pPr>
              <w:pStyle w:val="8"/>
              <w:spacing w:before="176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收容流浪犬场所审批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犬类展览许可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养犬登记和年检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核发居民身份证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普通护照签发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往来港澳通行证和签注签发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大陆居民往来台湾通行证和签注签发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台湾居民申请来大陆定居申请受理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外国人签证延期、换发、补发审批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公安部门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外国人停留证件签发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财政部门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中介机构从事代理记账业务审批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资源规划部门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建设项目用地预审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spacing w:before="20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资源规划部门</w:t>
            </w:r>
          </w:p>
        </w:tc>
        <w:tc>
          <w:tcPr>
            <w:tcW w:w="4819" w:type="dxa"/>
          </w:tcPr>
          <w:p>
            <w:pPr>
              <w:pStyle w:val="8"/>
              <w:spacing w:before="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采矿权新立、延续、变更登记发证与注销登记</w:t>
            </w:r>
          </w:p>
        </w:tc>
        <w:tc>
          <w:tcPr>
            <w:tcW w:w="1385" w:type="dxa"/>
          </w:tcPr>
          <w:p>
            <w:pPr>
              <w:pStyle w:val="8"/>
              <w:spacing w:before="20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资源规划部门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采矿权转让审批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资源规划部门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临时用地审批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410" w:type="dxa"/>
          </w:tcPr>
          <w:p>
            <w:pPr>
              <w:pStyle w:val="8"/>
              <w:ind w:left="555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资源规划部门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国有建设用地使用权划拨批准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6" w:type="dxa"/>
          </w:tcPr>
          <w:p>
            <w:pPr>
              <w:pStyle w:val="8"/>
              <w:spacing w:before="21"/>
              <w:ind w:left="130" w:right="1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2410" w:type="dxa"/>
          </w:tcPr>
          <w:p>
            <w:pPr>
              <w:pStyle w:val="8"/>
              <w:spacing w:before="21"/>
              <w:ind w:left="552" w:right="5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人社部门</w:t>
            </w:r>
          </w:p>
        </w:tc>
        <w:tc>
          <w:tcPr>
            <w:tcW w:w="4819" w:type="dxa"/>
          </w:tcPr>
          <w:p>
            <w:pPr>
              <w:pStyle w:val="8"/>
              <w:spacing w:before="2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设立人力资源服务机构及其业务范围审批</w:t>
            </w:r>
          </w:p>
        </w:tc>
        <w:tc>
          <w:tcPr>
            <w:tcW w:w="1385" w:type="dxa"/>
          </w:tcPr>
          <w:p>
            <w:pPr>
              <w:pStyle w:val="8"/>
              <w:spacing w:before="21"/>
              <w:ind w:righ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6" w:type="dxa"/>
          </w:tcPr>
          <w:p>
            <w:pPr>
              <w:pStyle w:val="8"/>
              <w:spacing w:before="175"/>
              <w:ind w:left="130" w:right="122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2410" w:type="dxa"/>
          </w:tcPr>
          <w:p>
            <w:pPr>
              <w:pStyle w:val="8"/>
              <w:spacing w:before="175"/>
              <w:ind w:left="552" w:right="545"/>
              <w:rPr>
                <w:sz w:val="21"/>
              </w:rPr>
            </w:pPr>
            <w:r>
              <w:rPr>
                <w:sz w:val="21"/>
              </w:rPr>
              <w:t>人社部门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>民办职业培训学校设立、分立、合并、变更及终止</w:t>
            </w:r>
          </w:p>
          <w:p>
            <w:pPr>
              <w:pStyle w:val="8"/>
              <w:spacing w:before="43"/>
              <w:jc w:val="left"/>
              <w:rPr>
                <w:sz w:val="21"/>
              </w:rPr>
            </w:pPr>
            <w:r>
              <w:rPr>
                <w:sz w:val="21"/>
              </w:rPr>
              <w:t>审批</w:t>
            </w:r>
          </w:p>
        </w:tc>
        <w:tc>
          <w:tcPr>
            <w:tcW w:w="1385" w:type="dxa"/>
          </w:tcPr>
          <w:p>
            <w:pPr>
              <w:pStyle w:val="8"/>
              <w:spacing w:before="175"/>
              <w:ind w:right="103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6" w:type="dxa"/>
          </w:tcPr>
          <w:p>
            <w:pPr>
              <w:pStyle w:val="8"/>
              <w:ind w:left="130" w:right="122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2410" w:type="dxa"/>
          </w:tcPr>
          <w:p>
            <w:pPr>
              <w:pStyle w:val="8"/>
              <w:ind w:left="552" w:right="545"/>
              <w:rPr>
                <w:sz w:val="21"/>
              </w:rPr>
            </w:pPr>
            <w:r>
              <w:rPr>
                <w:sz w:val="21"/>
              </w:rPr>
              <w:t>人社部门</w:t>
            </w:r>
          </w:p>
        </w:tc>
        <w:tc>
          <w:tcPr>
            <w:tcW w:w="4819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>劳务派遣经营、变更、延续、注销许可</w:t>
            </w:r>
          </w:p>
        </w:tc>
        <w:tc>
          <w:tcPr>
            <w:tcW w:w="1385" w:type="dxa"/>
          </w:tcPr>
          <w:p>
            <w:pPr>
              <w:pStyle w:val="8"/>
              <w:ind w:right="103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</w:tr>
    </w:tbl>
    <w:p/>
    <w:sectPr>
      <w:footerReference r:id="rId5" w:type="default"/>
      <w:pgSz w:w="11920" w:h="16850"/>
      <w:pgMar w:top="1600" w:right="1040" w:bottom="1440" w:left="1160" w:header="0" w:footer="12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9711055</wp:posOffset>
              </wp:positionV>
              <wp:extent cx="471805" cy="20383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仿宋_GB2312"/>
                              <w:sz w:val="28"/>
                            </w:rPr>
                          </w:pPr>
                          <w:r>
                            <w:rPr>
                              <w:rFonts w:ascii="仿宋_GB2312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1.95pt;margin-top:764.65pt;height:16.05pt;width:37.15pt;mso-position-horizontal-relative:page;mso-position-vertical-relative:page;z-index:-251657216;mso-width-relative:page;mso-height-relative:page;" filled="f" stroked="f" coordsize="21600,21600" o:gfxdata="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eJDFDbAAAADQEAAA8AAAAAAAAAAQAgAAAAIgAAAGRycy9kb3ducmV2LnhtbFBL&#10;AQIUABQAAAAIAIdO4kAQH9WF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仿宋_GB2312"/>
                        <w:sz w:val="28"/>
                      </w:rPr>
                    </w:pPr>
                    <w:r>
                      <w:rPr>
                        <w:rFonts w:ascii="仿宋_GB2312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仿宋_GB2312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仿宋_GB2312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7C89"/>
    <w:rsid w:val="16A0475E"/>
    <w:rsid w:val="4AC93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668" w:right="68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9"/>
      <w:ind w:left="10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2021-06-28T03:14:00Z</dcterms:created>
  <dc:creator>Administrator</dc:creator>
  <cp:lastModifiedBy>luna</cp:lastModifiedBy>
  <cp:lastPrinted>2021-06-28T08:11:46Z</cp:lastPrinted>
  <dcterms:modified xsi:type="dcterms:W3CDTF">2021-06-29T00:56:54Z</dcterms:modified>
  <dc:title>中共西安市委机构编制委员会办公室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WPS Office Professional</vt:lpwstr>
  </property>
  <property fmtid="{D5CDD505-2E9C-101B-9397-08002B2CF9AE}" pid="4" name="LastSaved">
    <vt:filetime>2021-06-28T00:00:00Z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FD61ED7C83DE4CD1A0BE229C882A4FEF</vt:lpwstr>
  </property>
</Properties>
</file>