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人力资源服务机构诚信状况评估表</w:t>
      </w:r>
      <w:bookmarkEnd w:id="0"/>
    </w:p>
    <w:p>
      <w:pPr>
        <w:spacing w:line="540" w:lineRule="exact"/>
        <w:ind w:left="-899" w:leftChars="-428"/>
        <w:jc w:val="center"/>
        <w:rPr>
          <w:rFonts w:ascii="方正小标宋简体" w:hAnsi="宋体" w:eastAsia="方正小标宋简体"/>
          <w:bCs/>
          <w:sz w:val="44"/>
          <w:szCs w:val="44"/>
        </w:rPr>
      </w:pPr>
    </w:p>
    <w:p>
      <w:pPr>
        <w:spacing w:line="540" w:lineRule="exact"/>
        <w:rPr>
          <w:b/>
          <w:szCs w:val="21"/>
        </w:rPr>
      </w:pPr>
      <w:r>
        <w:rPr>
          <w:rFonts w:hint="eastAsia" w:ascii="楷体_GB2312" w:eastAsia="楷体_GB2312"/>
          <w:bCs/>
          <w:sz w:val="30"/>
          <w:szCs w:val="30"/>
        </w:rPr>
        <w:t>人力资源服务机构名称：</w:t>
      </w:r>
      <w:r>
        <w:rPr>
          <w:rFonts w:hint="eastAsia" w:ascii="楷体_GB2312" w:eastAsia="楷体_GB2312"/>
          <w:bCs/>
          <w:sz w:val="30"/>
          <w:szCs w:val="30"/>
          <w:u w:val="single"/>
        </w:rPr>
        <w:t>　　　　　　　　　　　　　　　　</w:t>
      </w:r>
    </w:p>
    <w:tbl>
      <w:tblPr>
        <w:tblStyle w:val="5"/>
        <w:tblW w:w="9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4775"/>
        <w:gridCol w:w="38"/>
        <w:gridCol w:w="1266"/>
        <w:gridCol w:w="63"/>
        <w:gridCol w:w="1071"/>
        <w:gridCol w:w="102"/>
        <w:gridCol w:w="1006"/>
        <w:gridCol w:w="6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一、基本条件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设立情况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机构的设立符合《陕西省人力资源市场条例》关于设立人力资源服务机构的基本条件，相关证照齐全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年度报告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szCs w:val="21"/>
              </w:rPr>
              <w:t>能按规定如实上报年度报告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从业时间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持续开展人力资源服务业务满3年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守法情况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近2年未受过有关行政机关的行政处理或行政处罚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二、服务规范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0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信息公示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公示《人力资源服务许可证》、工商营业执照、人力资源社会保障部门监督电话、投诉电话；公示各项服务收费标准、服务承诺及主营业务服务规程；公示信息内容真实可靠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服务规程</w:t>
            </w:r>
          </w:p>
        </w:tc>
        <w:tc>
          <w:tcPr>
            <w:tcW w:w="48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对服务项目制定服务规程，并严格按照规程提供服务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服务记录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对各项服务进行服务记录，如实反映服务质量及收费情况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监督检查</w:t>
            </w:r>
          </w:p>
        </w:tc>
        <w:tc>
          <w:tcPr>
            <w:tcW w:w="4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自觉接受行政主管部门的监督检查，遵守主管部门相关管理规定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三、组织建设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管理机构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管理人员相对稳定、熟悉行业相关知识，管理制度健全，建立了党组织并能定期开展党的活动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员工素质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从业人员熟悉人力资源服务业务及相关知识，参加过相关业务培训人员占总数30%以上，诚信守法，无违法犯罪、失信行为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制度建设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根据自身业务，建立相关服务制度，制度健全完善、适应业务发展的需要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场所设施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有固定的服务场所，布局划分合理，设施配置完备，满足业务开展的需要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四、信用状况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落实信用管理制度，建立信用档案，实施风险管理，无不良信贷记录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用工情况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依法与员工签订劳动合同、支付工资、缴纳社会保险费，无侵害员工合法权益的记录，未因重大劳动保障违法行为被予以社会公布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客户权益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客户有较高的满意度，无侵害客户合法权益的不良记录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纠纷处理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投诉处理及时，记录全面准确，无有效不诚信投诉记录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五、服务业绩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服务数量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年提供服务数量规模较大，服务范围和服务项目呈扩大趋势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服务质量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具有较高的服务成功率，严格遵守协议，信守服务承诺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3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收益情况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年收入和盈利状况良好，具有一定的抵御市场风险的能力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23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" w:type="dxa"/>
          <w:trHeight w:val="567" w:hRule="atLeast"/>
          <w:jc w:val="center"/>
        </w:trPr>
        <w:tc>
          <w:tcPr>
            <w:tcW w:w="9570" w:type="dxa"/>
            <w:gridSpan w:val="8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六、社会责任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评估内容</w:t>
            </w: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标准分值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机构自评得分</w:t>
            </w: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评估得分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公益活动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主动提供公益服务，积极参与助力脱贫攻坚、促就业等社会公益活动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行业活动</w:t>
            </w:r>
          </w:p>
        </w:tc>
        <w:tc>
          <w:tcPr>
            <w:tcW w:w="47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</w:rPr>
              <w:t>积极参加行业活动，为行业发展作出努力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社会评价</w:t>
            </w:r>
          </w:p>
        </w:tc>
        <w:tc>
          <w:tcPr>
            <w:tcW w:w="4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内部评价、公众评价良好，获得各级人社部门及社会团体表彰奖励（表彰奖励情况：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）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63AC"/>
    <w:rsid w:val="087B46E2"/>
    <w:rsid w:val="198263AC"/>
    <w:rsid w:val="3B453A8E"/>
    <w:rsid w:val="404B3E97"/>
    <w:rsid w:val="64E77B50"/>
    <w:rsid w:val="6D2C28F9"/>
    <w:rsid w:val="6E8B3EB4"/>
    <w:rsid w:val="76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0">
    <w:name w:val="apple-style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2020-11-30T06:52:00Z</dcterms:created>
  <dc:creator>Dingjie </dc:creator>
  <cp:lastModifiedBy>马蕾</cp:lastModifiedBy>
  <dcterms:modified xsi:type="dcterms:W3CDTF">2020-12-01T03:26:32Z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